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653D3BC5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614BEA" w:rsidRPr="00614BEA">
        <w:rPr>
          <w:rFonts w:hint="cs"/>
          <w:rtl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مراقبت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های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جامع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پرستاری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در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بخش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های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مراقبت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ویژه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(</w:t>
      </w:r>
      <w:r w:rsidR="00614BEA" w:rsidRPr="00614BEA">
        <w:rPr>
          <w:rFonts w:ascii="Times New Roman" w:hAnsi="Times New Roman" w:cs="B Nazanin"/>
          <w:sz w:val="20"/>
          <w:szCs w:val="28"/>
          <w:lang w:bidi="fa-IR"/>
        </w:rPr>
        <w:t>CCU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>)</w:t>
      </w:r>
    </w:p>
    <w:p w14:paraId="3BE85335" w14:textId="792ACEB4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614BE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امام خمینی(ره)، شریعتی</w:t>
      </w:r>
    </w:p>
    <w:p w14:paraId="5ACCE701" w14:textId="7A48BCEF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614BE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بخش سی سی یو و واحدهای وابسته</w:t>
      </w:r>
    </w:p>
    <w:p w14:paraId="01C6E789" w14:textId="22A4D95E" w:rsidR="00993245" w:rsidRPr="00872C1B" w:rsidRDefault="00993245" w:rsidP="002171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614BE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مریم اسماعیلی، </w:t>
      </w:r>
    </w:p>
    <w:p w14:paraId="46AD21E6" w14:textId="2DE940C2" w:rsidR="00993245" w:rsidRPr="00872C1B" w:rsidRDefault="00993245" w:rsidP="0021712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 w:hint="cs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614BEA" w:rsidRPr="00614BEA">
        <w:rPr>
          <w:rFonts w:hint="cs"/>
          <w:rtl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دکتر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مریم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614BEA" w:rsidRPr="00614BEA">
        <w:rPr>
          <w:rFonts w:ascii="Times New Roman" w:hAnsi="Times New Roman" w:cs="B Nazanin" w:hint="cs"/>
          <w:sz w:val="20"/>
          <w:szCs w:val="28"/>
          <w:rtl/>
          <w:lang w:bidi="fa-IR"/>
        </w:rPr>
        <w:t>اسماعیلی،</w:t>
      </w:r>
      <w:r w:rsidR="00614BEA" w:rsidRPr="00614BEA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3351C5">
        <w:rPr>
          <w:rFonts w:ascii="Times New Roman" w:hAnsi="Times New Roman" w:cs="B Nazanin" w:hint="cs"/>
          <w:sz w:val="20"/>
          <w:szCs w:val="28"/>
          <w:rtl/>
          <w:lang w:bidi="fa-IR"/>
        </w:rPr>
        <w:t>دکتر الهام نواب</w:t>
      </w:r>
      <w:bookmarkStart w:id="0" w:name="_GoBack"/>
      <w:bookmarkEnd w:id="0"/>
    </w:p>
    <w:p w14:paraId="7AFA580F" w14:textId="77777777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</w:p>
    <w:p w14:paraId="711130AE" w14:textId="5579EBD4" w:rsidR="007D4D72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614BEA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کل ترم 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77777777" w:rsidR="00993245" w:rsidRPr="00A5292F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D14CF41" w14:textId="0E60F989" w:rsidR="00993245" w:rsidRPr="00872C1B" w:rsidRDefault="00614BEA" w:rsidP="00614BEA">
      <w:pPr>
        <w:bidi/>
        <w:spacing w:after="0"/>
        <w:jc w:val="both"/>
        <w:rPr>
          <w:rFonts w:ascii="Times New Roman" w:hAnsi="Times New Roman" w:cs="IranNastaliq"/>
          <w:bCs/>
          <w:szCs w:val="36"/>
          <w:rtl/>
          <w:lang w:bidi="fa-IR"/>
        </w:rPr>
      </w:pP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اهداف آموزشی مدنظر در این دوره شامل: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بررسی و شناخت وضعیت سلامت مددجویان بزرگسال 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بستری در بخش های مراقبت ویژه قلب</w:t>
      </w:r>
      <w:r w:rsidRPr="00005745">
        <w:rPr>
          <w:rFonts w:ascii="Tahoma" w:hAnsi="Tahoma" w:cs="B Nazanin"/>
          <w:sz w:val="24"/>
          <w:szCs w:val="24"/>
          <w:lang w:bidi="fa-IR"/>
        </w:rPr>
        <w:t>CCU</w:t>
      </w:r>
      <w:r>
        <w:rPr>
          <w:rFonts w:ascii="Tahoma" w:hAnsi="Tahoma" w:cs="B Nazanin" w:hint="cs"/>
          <w:sz w:val="24"/>
          <w:szCs w:val="24"/>
          <w:rtl/>
          <w:lang w:bidi="fa-IR"/>
        </w:rPr>
        <w:t>، شناسایی اختلالات و بیماری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>های رایج بستری دراین بخش و مراقبت های پرستاری رایج در آنها، تجهیزات حمایتی از در مبتلایان به بیماریهای قلبی، با استفاده از سایر روش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>های آموزش بزرگسال با حداقل حضور در بالین از جمله حل مساله، شبیه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>سازی( در مرکز مهارت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های بالینی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="Tahoma" w:hAnsi="Tahoma" w:cs="B Nazanin" w:hint="cs"/>
          <w:sz w:val="24"/>
          <w:szCs w:val="24"/>
          <w:rtl/>
          <w:lang w:bidi="fa-IR"/>
        </w:rPr>
        <w:t>اتاق مراقبت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>های ویژه و اورژانس، استفاده از نوار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>های قلب با تشخیص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>های مختلف )، ارائه فیلم برگزار خواهد شد</w:t>
      </w:r>
      <w:r w:rsidRPr="00517756">
        <w:rPr>
          <w:rFonts w:ascii="Tahoma" w:hAnsi="Tahoma" w:cs="B Nazanin" w:hint="cs"/>
          <w:sz w:val="24"/>
          <w:szCs w:val="24"/>
          <w:rtl/>
          <w:lang w:bidi="fa-IR"/>
        </w:rPr>
        <w:t xml:space="preserve">. </w:t>
      </w:r>
    </w:p>
    <w:p w14:paraId="353D0813" w14:textId="1C3BADC9" w:rsidR="002234CF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C40464A" w14:textId="77777777" w:rsidR="00614BEA" w:rsidRPr="00005745" w:rsidRDefault="00614BEA" w:rsidP="00614BEA">
      <w:pPr>
        <w:bidi/>
        <w:spacing w:after="0"/>
        <w:ind w:left="360"/>
        <w:rPr>
          <w:rFonts w:ascii="Tahoma" w:hAnsi="Tahoma" w:cs="B Nazanin"/>
          <w:sz w:val="24"/>
          <w:szCs w:val="24"/>
          <w:rtl/>
          <w:lang w:bidi="fa-IR"/>
        </w:rPr>
      </w:pP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در پایان این کارآموزی انتظار می رود دانشجوتحت نظر استاد بالینی:</w:t>
      </w:r>
    </w:p>
    <w:p w14:paraId="78D56D08" w14:textId="77777777" w:rsidR="00614BEA" w:rsidRPr="00005745" w:rsidRDefault="00614BEA" w:rsidP="00614BEA">
      <w:pPr>
        <w:numPr>
          <w:ilvl w:val="0"/>
          <w:numId w:val="9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با تجهیزات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بخش مراقبتهای ویژه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قلب از قبیل سیستم مانیتورینگ، دستگاه های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 ثبت 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الکتروکاردیوگرام، الکتروشوک،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ضربان ساز 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موقت قلب آشنا شود.</w:t>
      </w:r>
    </w:p>
    <w:p w14:paraId="2EC4B854" w14:textId="77777777" w:rsidR="00614BEA" w:rsidRPr="00005745" w:rsidRDefault="00614BEA" w:rsidP="00614BEA">
      <w:pPr>
        <w:numPr>
          <w:ilvl w:val="0"/>
          <w:numId w:val="9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بیمار بستری در بخش </w:t>
      </w:r>
      <w:proofErr w:type="spellStart"/>
      <w:r w:rsidRPr="00005745">
        <w:rPr>
          <w:rFonts w:ascii="Tahoma" w:hAnsi="Tahoma" w:cs="B Nazanin"/>
          <w:sz w:val="24"/>
          <w:szCs w:val="24"/>
          <w:lang w:bidi="fa-IR"/>
        </w:rPr>
        <w:t>ccu</w:t>
      </w:r>
      <w:proofErr w:type="spellEnd"/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را بررسی  نموده و تشخیص های پرستاری را لیست نماید.</w:t>
      </w:r>
    </w:p>
    <w:p w14:paraId="4BE0420F" w14:textId="77777777" w:rsidR="00614BEA" w:rsidRPr="00005745" w:rsidRDefault="00614BEA" w:rsidP="00614BEA">
      <w:pPr>
        <w:numPr>
          <w:ilvl w:val="0"/>
          <w:numId w:val="9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تست های تشخیصی تهاجمی و غیر تهاجمی (تست ورزش، هولتر مانیتورینگ، کاتتریسم)رایج در بخش را مشاهده نموده و قادر به ارائه مراقبت پرستاری قبل، حین و بعد ازتستها باشد.</w:t>
      </w:r>
    </w:p>
    <w:p w14:paraId="75532797" w14:textId="77777777" w:rsidR="00614BEA" w:rsidRPr="00005745" w:rsidRDefault="00614BEA" w:rsidP="00614BEA">
      <w:pPr>
        <w:numPr>
          <w:ilvl w:val="0"/>
          <w:numId w:val="9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قادر به تفسیر آزمایشات بیماران از قبیل مارکرهای قلبی، عوامل خطربیماری های قلبی مانند لیپیدها خون و ....باشد. </w:t>
      </w:r>
    </w:p>
    <w:p w14:paraId="1222CC83" w14:textId="77777777" w:rsidR="00614BEA" w:rsidRPr="00005745" w:rsidRDefault="00614BEA" w:rsidP="00614BEA">
      <w:pPr>
        <w:numPr>
          <w:ilvl w:val="0"/>
          <w:numId w:val="9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مراقبت پرستاری از بیماران بستری در بخش را بر اساس تشخیص های پرستاری از هنگام بستری تا زمان ترخیص انجام دهد. </w:t>
      </w:r>
    </w:p>
    <w:p w14:paraId="5C0C6C6B" w14:textId="77777777" w:rsidR="00614BEA" w:rsidRPr="00005745" w:rsidRDefault="00614BEA" w:rsidP="00614BEA">
      <w:pPr>
        <w:numPr>
          <w:ilvl w:val="0"/>
          <w:numId w:val="9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/>
          <w:sz w:val="24"/>
          <w:szCs w:val="24"/>
          <w:rtl/>
          <w:lang w:bidi="fa-IR"/>
        </w:rPr>
        <w:t>مراقبت از مددجو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مبتلا به اختلالات قلب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و عروق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مانند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بیماری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عروق کرونر(آنژین صدری،انفارکتوس میوکارد)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، نارسایی قلبی و سایر بیماری های شایع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 xml:space="preserve"> 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آر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تم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ها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قلب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و....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را انجام دهد.</w:t>
      </w:r>
    </w:p>
    <w:p w14:paraId="63A832DD" w14:textId="77777777" w:rsidR="00614BEA" w:rsidRPr="00005745" w:rsidRDefault="00614BEA" w:rsidP="00614BEA">
      <w:pPr>
        <w:numPr>
          <w:ilvl w:val="0"/>
          <w:numId w:val="9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/>
          <w:sz w:val="24"/>
          <w:szCs w:val="24"/>
          <w:rtl/>
          <w:lang w:bidi="fa-IR"/>
        </w:rPr>
        <w:t>الکتروکاردیوگرام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طبیعی و مشکلات مربوط به اختلالات تولید و هدایت ریتم را تشخیص دهد.</w:t>
      </w:r>
    </w:p>
    <w:p w14:paraId="46B43B00" w14:textId="77777777" w:rsidR="00614BEA" w:rsidRPr="00005745" w:rsidRDefault="00614BEA" w:rsidP="00614BEA">
      <w:pPr>
        <w:numPr>
          <w:ilvl w:val="0"/>
          <w:numId w:val="9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با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داروهای مصرفی جهت 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درمان بیماری ها و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کنترل دیس ریتمیها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و مراقبت های پرستاری مربوطه آشنا شده و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دستورات دارو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بخصوص انفوز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ونها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ور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د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مانند : دوپام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ن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، دوبوتام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ن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، ن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تراتها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، هپار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ن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،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ترومبول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ا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ت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ک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ها و...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را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از نظر تنظ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م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دارو،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کنترل عوارض دارو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و ....)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بطور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دق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ق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اجرا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نماید.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</w:t>
      </w:r>
    </w:p>
    <w:p w14:paraId="0B484C5D" w14:textId="77777777" w:rsidR="00614BEA" w:rsidRPr="00005745" w:rsidRDefault="00614BEA" w:rsidP="00614BEA">
      <w:pPr>
        <w:numPr>
          <w:ilvl w:val="0"/>
          <w:numId w:val="9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احیا قلبی ریوی و مراقبت های بعد از احیا را توضیح داده و در صورت مواجهه با نظارت استاد در انجام عملیات احیا به پرستار مسئول کمک نماید.</w:t>
      </w:r>
    </w:p>
    <w:p w14:paraId="17FC9E1F" w14:textId="6FA64BB2" w:rsidR="002234CF" w:rsidRDefault="00614BEA" w:rsidP="00614BE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رویه های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پرستار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(شامل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دادن دارو ،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ثبت نوار قلب</w:t>
      </w:r>
      <w:r w:rsidRPr="00005745">
        <w:rPr>
          <w:rFonts w:ascii="Tahoma" w:hAnsi="Tahoma" w:cs="B Nazanin" w:hint="eastAsia"/>
          <w:sz w:val="24"/>
          <w:szCs w:val="24"/>
          <w:rtl/>
          <w:lang w:bidi="fa-IR"/>
        </w:rPr>
        <w:t>،و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کار با سیستم مانیتورینگ، آموزش هنگام ترخیص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)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را به درستی انجام دهد</w:t>
      </w:r>
    </w:p>
    <w:p w14:paraId="5A574B41" w14:textId="40561994" w:rsidR="00993245" w:rsidRPr="007D345C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1EED999" w14:textId="77777777" w:rsidR="00993245" w:rsidRPr="00B115DB" w:rsidRDefault="00993245" w:rsidP="00993245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</w:p>
    <w:p w14:paraId="231EAC62" w14:textId="77777777" w:rsidR="00993245" w:rsidRPr="00CB4170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7D345C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75EC1CA1" w14:textId="77777777" w:rsidR="00614BEA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>
        <w:rPr>
          <w:rFonts w:ascii="Tahoma" w:hAnsi="Tahoma" w:cs="B Nazanin" w:hint="cs"/>
          <w:sz w:val="24"/>
          <w:szCs w:val="24"/>
          <w:rtl/>
          <w:lang w:bidi="fa-IR"/>
        </w:rPr>
        <w:lastRenderedPageBreak/>
        <w:t>نکات بهداشت فردی از قبیل شستشوی مرتب دست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ها را رعایت نمایند. </w:t>
      </w:r>
    </w:p>
    <w:p w14:paraId="7E13433F" w14:textId="77777777" w:rsidR="00614BEA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>
        <w:rPr>
          <w:rFonts w:ascii="Tahoma" w:hAnsi="Tahoma" w:cs="B Nazanin" w:hint="cs"/>
          <w:sz w:val="24"/>
          <w:szCs w:val="24"/>
          <w:rtl/>
          <w:lang w:bidi="fa-IR"/>
        </w:rPr>
        <w:t>جهت به حداقل رساندن انتقال عفونت و عامل بیماری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>زا در طی دوره کارآموزی از بلند کردن ناخن</w:t>
      </w:r>
      <w:r>
        <w:rPr>
          <w:rFonts w:ascii="Tahoma" w:hAnsi="Tahoma" w:cs="B Nazanin"/>
          <w:sz w:val="24"/>
          <w:szCs w:val="24"/>
          <w:rtl/>
          <w:lang w:bidi="fa-IR"/>
        </w:rPr>
        <w:softHyphen/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ها، کاشت ناخن، هر نوع لاک زدن اجتناب فرمایید. </w:t>
      </w:r>
    </w:p>
    <w:p w14:paraId="4407C458" w14:textId="77777777" w:rsidR="00614BEA" w:rsidRPr="00F7259B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به محض خروج از فضای آموزشی در نظرگرفته شده، ماسک، دستکش ، دستمال کاغذی و .... در سطل زباله تعیین شده بیاندازید و دست خود را به روش صحیح بشویید. </w:t>
      </w:r>
    </w:p>
    <w:p w14:paraId="79043291" w14:textId="77777777" w:rsidR="00614BEA" w:rsidRPr="00D10164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/>
          <w:sz w:val="24"/>
          <w:szCs w:val="24"/>
          <w:rtl/>
          <w:lang w:bidi="fa-IR"/>
        </w:rPr>
        <w:t>نکات اخلاقی (صداقت ،راستگویی ،حفظ خلوت و اسرار ، احترام به عقاید مددجو و....)را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مورد توجه قرار داده و رعایت نماید.</w:t>
      </w:r>
    </w:p>
    <w:p w14:paraId="3114D345" w14:textId="77777777" w:rsidR="00614BEA" w:rsidRPr="00005745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/>
          <w:sz w:val="24"/>
          <w:szCs w:val="24"/>
          <w:rtl/>
          <w:lang w:bidi="fa-IR"/>
        </w:rPr>
        <w:t>در محدوده قوانین و مقررات حرفه ای عمل کرده،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مسئولانه و ب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ا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علاقه انجام وظیفه کند.</w:t>
      </w:r>
    </w:p>
    <w:p w14:paraId="06F9DBCE" w14:textId="77777777" w:rsidR="00614BEA" w:rsidRPr="00005745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زمان تعیین شده برای 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حضور در محیط کارآموزی را رعایت فرمایید. </w:t>
      </w:r>
    </w:p>
    <w:p w14:paraId="3A722A3B" w14:textId="77777777" w:rsidR="00614BEA" w:rsidRPr="00005745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با 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>استاد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و دیگر اعضاء تیم درمانی</w:t>
      </w:r>
      <w:r w:rsidRPr="00005745">
        <w:rPr>
          <w:rFonts w:ascii="Tahoma" w:hAnsi="Tahoma" w:cs="B Nazanin" w:hint="cs"/>
          <w:sz w:val="24"/>
          <w:szCs w:val="24"/>
          <w:rtl/>
          <w:lang w:bidi="fa-IR"/>
        </w:rPr>
        <w:t xml:space="preserve"> آموزشی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 xml:space="preserve"> بطور صحیح ارتباط برقرار کرده و همکاری نماید.</w:t>
      </w:r>
    </w:p>
    <w:p w14:paraId="48CADC58" w14:textId="77777777" w:rsidR="00614BEA" w:rsidRPr="00005745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/>
          <w:sz w:val="24"/>
          <w:szCs w:val="24"/>
          <w:rtl/>
          <w:lang w:bidi="fa-IR"/>
        </w:rPr>
        <w:t>تکالیف محوله را به موقع انجام و تحویل دهد.</w:t>
      </w:r>
    </w:p>
    <w:p w14:paraId="2973FDAD" w14:textId="77777777" w:rsidR="00614BEA" w:rsidRPr="00005745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/>
          <w:sz w:val="24"/>
          <w:szCs w:val="24"/>
          <w:rtl/>
          <w:lang w:bidi="fa-IR"/>
        </w:rPr>
        <w:t>اصول صحیح صرفه جویی را در استفاده از وسائل مصرفی و غیر مصرفی بکار گیر</w:t>
      </w:r>
      <w:r>
        <w:rPr>
          <w:rFonts w:ascii="Tahoma" w:hAnsi="Tahoma" w:cs="B Nazanin" w:hint="cs"/>
          <w:sz w:val="24"/>
          <w:szCs w:val="24"/>
          <w:rtl/>
          <w:lang w:bidi="fa-IR"/>
        </w:rPr>
        <w:t>ن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د.</w:t>
      </w:r>
    </w:p>
    <w:p w14:paraId="61D7AA4A" w14:textId="77777777" w:rsidR="00614BEA" w:rsidRPr="00090E9F" w:rsidRDefault="00614BEA" w:rsidP="00614BEA">
      <w:pPr>
        <w:numPr>
          <w:ilvl w:val="0"/>
          <w:numId w:val="10"/>
        </w:numPr>
        <w:bidi/>
        <w:spacing w:after="0"/>
        <w:jc w:val="lowKashida"/>
        <w:rPr>
          <w:rFonts w:ascii="Tahoma" w:hAnsi="Tahoma" w:cs="B Nazanin"/>
          <w:sz w:val="24"/>
          <w:szCs w:val="24"/>
          <w:lang w:bidi="fa-IR"/>
        </w:rPr>
      </w:pPr>
      <w:r w:rsidRPr="00005745">
        <w:rPr>
          <w:rFonts w:ascii="Tahoma" w:hAnsi="Tahoma" w:cs="B Nazanin"/>
          <w:sz w:val="24"/>
          <w:szCs w:val="24"/>
          <w:rtl/>
          <w:lang w:bidi="fa-IR"/>
        </w:rPr>
        <w:t>اصول مربوط به پیشگیری از انتشار عفونت را رعایت نمای</w:t>
      </w:r>
      <w:r>
        <w:rPr>
          <w:rFonts w:ascii="Tahoma" w:hAnsi="Tahoma" w:cs="B Nazanin" w:hint="cs"/>
          <w:sz w:val="24"/>
          <w:szCs w:val="24"/>
          <w:rtl/>
          <w:lang w:bidi="fa-IR"/>
        </w:rPr>
        <w:t>ن</w:t>
      </w:r>
      <w:r w:rsidRPr="00005745">
        <w:rPr>
          <w:rFonts w:ascii="Tahoma" w:hAnsi="Tahoma" w:cs="B Nazanin"/>
          <w:sz w:val="24"/>
          <w:szCs w:val="24"/>
          <w:rtl/>
          <w:lang w:bidi="fa-IR"/>
        </w:rPr>
        <w:t>د.</w:t>
      </w:r>
    </w:p>
    <w:p w14:paraId="1F4880D8" w14:textId="77777777" w:rsidR="00614BEA" w:rsidRPr="00005745" w:rsidRDefault="00614BEA" w:rsidP="00614BEA">
      <w:pPr>
        <w:bidi/>
        <w:spacing w:after="0"/>
        <w:ind w:left="-334"/>
        <w:jc w:val="lowKashida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005745">
        <w:rPr>
          <w:rFonts w:ascii="Tahoma" w:hAnsi="Tahoma" w:cs="B Nazanin"/>
          <w:b/>
          <w:bCs/>
          <w:sz w:val="24"/>
          <w:szCs w:val="24"/>
          <w:rtl/>
          <w:lang w:bidi="fa-IR"/>
        </w:rPr>
        <w:t>مقررات مربوط به نحوه فعالیت دانشجو در محیط کارآموزی:</w:t>
      </w:r>
    </w:p>
    <w:p w14:paraId="22DFD04C" w14:textId="2A538586" w:rsidR="00614BEA" w:rsidRPr="00005745" w:rsidRDefault="00614BEA" w:rsidP="00614BEA">
      <w:pPr>
        <w:bidi/>
        <w:spacing w:after="0"/>
        <w:ind w:left="720"/>
        <w:jc w:val="lowKashida"/>
        <w:rPr>
          <w:rFonts w:ascii="Tahoma" w:hAnsi="Tahoma" w:cs="B Nazanin"/>
          <w:sz w:val="24"/>
          <w:szCs w:val="24"/>
          <w:rtl/>
          <w:lang w:bidi="fa-IR"/>
        </w:rPr>
      </w:pPr>
    </w:p>
    <w:p w14:paraId="13833463" w14:textId="77777777" w:rsidR="007D345C" w:rsidRDefault="007D345C" w:rsidP="00BD754A">
      <w:pPr>
        <w:bidi/>
        <w:spacing w:after="0"/>
        <w:jc w:val="both"/>
        <w:rPr>
          <w:rFonts w:ascii="Times New Roman" w:hAnsi="Times New Roman" w:cs="IranNastaliq"/>
          <w:bCs/>
          <w:szCs w:val="36"/>
          <w:rtl/>
          <w:lang w:bidi="fa-IR"/>
        </w:rPr>
      </w:pPr>
    </w:p>
    <w:p w14:paraId="2B7D650D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049A6836" w14:textId="0B36AE89" w:rsidR="009958F7" w:rsidRPr="00892D57" w:rsidRDefault="00993245" w:rsidP="001853DE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(تکوینی/تراکمی)  </w:t>
      </w:r>
      <w:r w:rsidR="00614BE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</w:p>
    <w:p w14:paraId="329C93D8" w14:textId="613E9B70" w:rsidR="00993245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  <w:r w:rsidR="00614BE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در کل دوره</w:t>
      </w:r>
    </w:p>
    <w:p w14:paraId="3BE09019" w14:textId="77777777" w:rsidR="00993245" w:rsidRPr="00892D57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</w:p>
    <w:p w14:paraId="3104E5A0" w14:textId="77777777" w:rsidR="00993245" w:rsidRPr="0087492D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23E9FD19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629F76FB" w14:textId="77777777" w:rsidR="00993245" w:rsidRPr="00EB6DB3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AA45F4A" w14:textId="77777777" w:rsidR="00993245" w:rsidRPr="00EB6DB3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EE86723" w14:textId="77777777" w:rsidR="00993245" w:rsidRPr="00EB6DB3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4C9679C" w14:textId="77777777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D98807F" w14:textId="77777777" w:rsidR="00803159" w:rsidRDefault="00803159" w:rsidP="0080315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9E48D87" w14:textId="77777777" w:rsidR="00F71D0D" w:rsidRDefault="00F71D0D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DC4C873" w14:textId="77777777" w:rsidR="004F5F00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14AE46E" w14:textId="77777777" w:rsidR="004F5F00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D2D0AFF" w14:textId="77777777" w:rsidR="00993245" w:rsidRPr="007D345C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4AB860CD" w14:textId="77777777" w:rsidR="008568AD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7C0BD955" w14:textId="356ACB42" w:rsidR="00614BEA" w:rsidRPr="00000BCB" w:rsidRDefault="00614BEA" w:rsidP="00217125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000BC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جدول شماره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</w:t>
      </w:r>
      <w:r w:rsidRPr="00000BC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برنامه کارورزی سی سی یو به تفکیک روز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ها( هر دوره </w:t>
      </w:r>
      <w:r w:rsidR="00217125">
        <w:rPr>
          <w:rFonts w:ascii="Times New Roman" w:hAnsi="Times New Roman" w:cs="B Nazanin"/>
          <w:b/>
          <w:bCs/>
          <w:sz w:val="28"/>
          <w:szCs w:val="28"/>
          <w:lang w:bidi="fa-IR"/>
        </w:rPr>
        <w:t>9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روز</w:t>
      </w:r>
      <w:r w:rsidR="0021712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می باشد که سهم ارزشیابی داخل بخش توسط استاد مربوطه 70 درصد و سهم اسکی 30 درصد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614BEA" w14:paraId="466A4E39" w14:textId="77777777" w:rsidTr="00A30C4A">
        <w:tc>
          <w:tcPr>
            <w:tcW w:w="3005" w:type="dxa"/>
          </w:tcPr>
          <w:p w14:paraId="6D9D88A3" w14:textId="77777777" w:rsidR="00614BEA" w:rsidRPr="00943CD6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3CD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006" w:type="dxa"/>
          </w:tcPr>
          <w:p w14:paraId="4F8FD1AC" w14:textId="77777777" w:rsidR="00614BEA" w:rsidRPr="00943CD6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3CD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3006" w:type="dxa"/>
          </w:tcPr>
          <w:p w14:paraId="5B6B8215" w14:textId="77777777" w:rsidR="00614BEA" w:rsidRPr="00943CD6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3CD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فضای آموزشی</w:t>
            </w:r>
          </w:p>
        </w:tc>
      </w:tr>
      <w:tr w:rsidR="00614BEA" w14:paraId="313B4A9F" w14:textId="77777777" w:rsidTr="00A30C4A">
        <w:tc>
          <w:tcPr>
            <w:tcW w:w="3005" w:type="dxa"/>
          </w:tcPr>
          <w:p w14:paraId="7747BE70" w14:textId="04CD546A" w:rsidR="00614BEA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( اولین روز هر دوره)</w:t>
            </w:r>
          </w:p>
        </w:tc>
        <w:tc>
          <w:tcPr>
            <w:tcW w:w="3006" w:type="dxa"/>
          </w:tcPr>
          <w:p w14:paraId="1661D7CF" w14:textId="77777777" w:rsidR="00614BEA" w:rsidRPr="00943CD6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43CD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مقدمه ای بر سی سی یو و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اصول آن- الکتروشوک ها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مرور بر محاسبه دوز دارویی- آشنایی با ریتم سینوسی</w:t>
            </w:r>
          </w:p>
        </w:tc>
        <w:tc>
          <w:tcPr>
            <w:tcW w:w="3006" w:type="dxa"/>
          </w:tcPr>
          <w:p w14:paraId="42A0E343" w14:textId="63B0F90D" w:rsidR="00614BEA" w:rsidRPr="00943CD6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اسکیل لب دانشکده</w:t>
            </w:r>
          </w:p>
        </w:tc>
      </w:tr>
      <w:tr w:rsidR="00614BEA" w14:paraId="2F416445" w14:textId="77777777" w:rsidTr="00A30C4A">
        <w:tc>
          <w:tcPr>
            <w:tcW w:w="3005" w:type="dxa"/>
          </w:tcPr>
          <w:p w14:paraId="4AAA81F7" w14:textId="1EA43F37" w:rsidR="00614BEA" w:rsidRPr="00614BEA" w:rsidRDefault="00217125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روز دوم</w:t>
            </w:r>
          </w:p>
        </w:tc>
        <w:tc>
          <w:tcPr>
            <w:tcW w:w="3006" w:type="dxa"/>
          </w:tcPr>
          <w:p w14:paraId="0A48B028" w14:textId="77777777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شرحی بر دیس ریتمی های دهلیزی و مدیریت آن ها</w:t>
            </w:r>
          </w:p>
          <w:p w14:paraId="219AB6B0" w14:textId="3A471031" w:rsidR="00614BEA" w:rsidRPr="00000BCB" w:rsidRDefault="00614BEA" w:rsidP="00217125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تکلیف دانشجو: مطالعه </w:t>
            </w:r>
            <w:r w:rsidRPr="00000BCB">
              <w:rPr>
                <w:rFonts w:ascii="Times New Roman" w:hAnsi="Times New Roman" w:cs="B Nazanin"/>
                <w:b/>
                <w:bCs/>
                <w:color w:val="FF0000"/>
                <w:sz w:val="24"/>
                <w:szCs w:val="24"/>
                <w:lang w:bidi="fa-IR"/>
              </w:rPr>
              <w:t>ACS</w:t>
            </w:r>
            <w:r w:rsidRPr="00000BCB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و </w:t>
            </w:r>
            <w:r w:rsidR="00217125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کلیه </w:t>
            </w:r>
            <w:r w:rsidRPr="00000BCB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موارد مربوط به آن</w:t>
            </w:r>
          </w:p>
        </w:tc>
        <w:tc>
          <w:tcPr>
            <w:tcW w:w="3006" w:type="dxa"/>
          </w:tcPr>
          <w:p w14:paraId="475F54B4" w14:textId="57E51365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بخش سی سی یو بیمارستان</w:t>
            </w:r>
          </w:p>
        </w:tc>
      </w:tr>
      <w:tr w:rsidR="00614BEA" w14:paraId="01CAEE3E" w14:textId="77777777" w:rsidTr="00A30C4A">
        <w:tc>
          <w:tcPr>
            <w:tcW w:w="3005" w:type="dxa"/>
          </w:tcPr>
          <w:p w14:paraId="7AB06D99" w14:textId="6FA9FAB3" w:rsidR="00614BEA" w:rsidRDefault="00217125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روز سوم</w:t>
            </w:r>
          </w:p>
        </w:tc>
        <w:tc>
          <w:tcPr>
            <w:tcW w:w="3006" w:type="dxa"/>
          </w:tcPr>
          <w:p w14:paraId="5D69922C" w14:textId="77777777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انفارکتوس میوکارد و </w:t>
            </w:r>
            <w:r w:rsidRPr="00000BCB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ECG</w:t>
            </w:r>
            <w:r w:rsidRPr="00000B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</w:t>
            </w:r>
          </w:p>
          <w:p w14:paraId="36198B1C" w14:textId="1D8F2193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تکلیف دانشجو: مطالعه کامل تئوری انفارکتوس میوکارد</w:t>
            </w:r>
            <w:r w:rsidR="007273C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7273CF" w:rsidRPr="007273CF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آنژیوگرافی و مراقبت های قبل و بعد از آن</w:t>
            </w:r>
          </w:p>
        </w:tc>
        <w:tc>
          <w:tcPr>
            <w:tcW w:w="3006" w:type="dxa"/>
          </w:tcPr>
          <w:p w14:paraId="0CFA84F2" w14:textId="3AE49D06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بخش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یو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بیمارستان</w:t>
            </w:r>
          </w:p>
        </w:tc>
      </w:tr>
      <w:tr w:rsidR="00614BEA" w14:paraId="6AAF1B54" w14:textId="77777777" w:rsidTr="00A30C4A">
        <w:tc>
          <w:tcPr>
            <w:tcW w:w="3005" w:type="dxa"/>
          </w:tcPr>
          <w:p w14:paraId="61226815" w14:textId="3E787464" w:rsidR="00614BEA" w:rsidRDefault="00217125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روز چهارم</w:t>
            </w:r>
          </w:p>
        </w:tc>
        <w:tc>
          <w:tcPr>
            <w:tcW w:w="3006" w:type="dxa"/>
          </w:tcPr>
          <w:p w14:paraId="7FFFEA3C" w14:textId="77777777" w:rsidR="00614BEA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دیس ریتمی های بطنی</w:t>
            </w:r>
          </w:p>
          <w:p w14:paraId="17C9F344" w14:textId="77777777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تکلیف دانشجو: داروهای آنتی آریتمی</w:t>
            </w:r>
          </w:p>
        </w:tc>
        <w:tc>
          <w:tcPr>
            <w:tcW w:w="3006" w:type="dxa"/>
          </w:tcPr>
          <w:p w14:paraId="398627BC" w14:textId="4034E1B9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بخش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یو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بیمارستان</w:t>
            </w:r>
          </w:p>
        </w:tc>
      </w:tr>
      <w:tr w:rsidR="00614BEA" w14:paraId="4630F881" w14:textId="77777777" w:rsidTr="00A30C4A">
        <w:tc>
          <w:tcPr>
            <w:tcW w:w="3005" w:type="dxa"/>
          </w:tcPr>
          <w:p w14:paraId="50FAB6F9" w14:textId="6AED1A44" w:rsidR="00614BEA" w:rsidRDefault="00217125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روز پنجم</w:t>
            </w:r>
          </w:p>
          <w:p w14:paraId="3D4A53B0" w14:textId="77777777" w:rsidR="00614BEA" w:rsidRDefault="00614BEA" w:rsidP="00614BE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14:paraId="6779499F" w14:textId="77777777" w:rsidR="00614BEA" w:rsidRDefault="00614BEA" w:rsidP="00614BE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14:paraId="5AB86305" w14:textId="2F2F9F30" w:rsidR="00614BEA" w:rsidRDefault="00614BEA" w:rsidP="00614BE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006" w:type="dxa"/>
          </w:tcPr>
          <w:p w14:paraId="6EBB9A2B" w14:textId="77777777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بلوک های گره </w:t>
            </w:r>
            <w:r w:rsidRPr="00000BCB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AV</w:t>
            </w:r>
          </w:p>
          <w:p w14:paraId="2E165E48" w14:textId="1707CF69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تکلیف دانشجو: پیس میکر قلبی و مراقبت های </w:t>
            </w:r>
            <w:r w:rsidRPr="007273CF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آن</w:t>
            </w:r>
            <w:r w:rsidR="007273CF" w:rsidRPr="007273CF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همراه با آموزش به بیمار</w:t>
            </w:r>
          </w:p>
        </w:tc>
        <w:tc>
          <w:tcPr>
            <w:tcW w:w="3006" w:type="dxa"/>
          </w:tcPr>
          <w:p w14:paraId="5F46EF52" w14:textId="77777777" w:rsidR="00614BEA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بخش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یو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بیمارستان</w:t>
            </w:r>
          </w:p>
          <w:p w14:paraId="3F581340" w14:textId="77777777" w:rsidR="00614BEA" w:rsidRDefault="00614BEA" w:rsidP="00614BE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0E75EC2" w14:textId="77777777" w:rsidR="00614BEA" w:rsidRDefault="00614BEA" w:rsidP="00614BE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72B1085" w14:textId="77777777" w:rsidR="00614BEA" w:rsidRDefault="00614BEA" w:rsidP="00614BE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B2BB0F9" w14:textId="23ADD812" w:rsidR="00614BEA" w:rsidRPr="00000BCB" w:rsidRDefault="00614BEA" w:rsidP="00614BE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14BEA" w14:paraId="07A13E90" w14:textId="77777777" w:rsidTr="00A30C4A">
        <w:tc>
          <w:tcPr>
            <w:tcW w:w="3005" w:type="dxa"/>
          </w:tcPr>
          <w:p w14:paraId="5FBA419B" w14:textId="6923F7E3" w:rsidR="00614BEA" w:rsidRDefault="00217125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روز ششم</w:t>
            </w:r>
          </w:p>
        </w:tc>
        <w:tc>
          <w:tcPr>
            <w:tcW w:w="3006" w:type="dxa"/>
          </w:tcPr>
          <w:p w14:paraId="0773C1DC" w14:textId="77777777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بلوک های شاخه ای</w:t>
            </w:r>
          </w:p>
          <w:p w14:paraId="7EE0D3A2" w14:textId="4F6BFF9A" w:rsidR="00614BEA" w:rsidRPr="00000BCB" w:rsidRDefault="00614BEA" w:rsidP="00217125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0BCB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 xml:space="preserve">تکلیف دانشجو: نارسایی قلبی و مداخلات دارویی </w:t>
            </w:r>
            <w:r w:rsidR="00217125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و پرستاری مربوط به آن</w:t>
            </w:r>
          </w:p>
        </w:tc>
        <w:tc>
          <w:tcPr>
            <w:tcW w:w="3006" w:type="dxa"/>
          </w:tcPr>
          <w:p w14:paraId="1223EF55" w14:textId="4AFE2EDF" w:rsidR="00614BEA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بخش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یو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بیمارستان</w:t>
            </w:r>
          </w:p>
        </w:tc>
      </w:tr>
      <w:tr w:rsidR="00614BEA" w14:paraId="2CC26F41" w14:textId="77777777" w:rsidTr="00A30C4A">
        <w:tc>
          <w:tcPr>
            <w:tcW w:w="3005" w:type="dxa"/>
          </w:tcPr>
          <w:p w14:paraId="0A57EF18" w14:textId="1C400B75" w:rsidR="00614BEA" w:rsidRDefault="00217125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روز هفتم</w:t>
            </w:r>
          </w:p>
        </w:tc>
        <w:tc>
          <w:tcPr>
            <w:tcW w:w="3006" w:type="dxa"/>
          </w:tcPr>
          <w:p w14:paraId="6A7C324D" w14:textId="25432FD7" w:rsidR="00614BEA" w:rsidRPr="00000BCB" w:rsidRDefault="007273CF" w:rsidP="007273C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ادم حاد ریوی، شوک کاردیوژنیک درمان و مداخلات دارویی و پرستاری آن</w:t>
            </w:r>
          </w:p>
        </w:tc>
        <w:tc>
          <w:tcPr>
            <w:tcW w:w="3006" w:type="dxa"/>
          </w:tcPr>
          <w:p w14:paraId="39A291DC" w14:textId="285DA4B3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یو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بیمارستان</w:t>
            </w:r>
          </w:p>
        </w:tc>
      </w:tr>
      <w:tr w:rsidR="00614BEA" w14:paraId="48462CE4" w14:textId="77777777" w:rsidTr="00A30C4A">
        <w:tc>
          <w:tcPr>
            <w:tcW w:w="3005" w:type="dxa"/>
          </w:tcPr>
          <w:p w14:paraId="4A520BE6" w14:textId="6A28BE3E" w:rsidR="00614BEA" w:rsidRDefault="00217125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روز هشتم</w:t>
            </w:r>
          </w:p>
        </w:tc>
        <w:tc>
          <w:tcPr>
            <w:tcW w:w="3006" w:type="dxa"/>
          </w:tcPr>
          <w:p w14:paraId="7F1A50FF" w14:textId="77777777" w:rsidR="007273CF" w:rsidRDefault="007273CF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تغییرات </w:t>
            </w:r>
            <w:r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ECG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بیماریهای عفونی قلب</w:t>
            </w:r>
          </w:p>
          <w:p w14:paraId="01112602" w14:textId="77777777" w:rsidR="007273CF" w:rsidRDefault="007273CF" w:rsidP="007273C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89F4DD9" w14:textId="3FEE330C" w:rsidR="00614BEA" w:rsidRPr="00000BCB" w:rsidRDefault="007273CF" w:rsidP="007273C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73CF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تکلیف دانشجو: بیماری های عفونی قلب </w:t>
            </w:r>
            <w:r w:rsidR="00217125">
              <w:rPr>
                <w:rFonts w:ascii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و مراقبت های پرستاری مربوطه</w:t>
            </w:r>
          </w:p>
        </w:tc>
        <w:tc>
          <w:tcPr>
            <w:tcW w:w="3006" w:type="dxa"/>
          </w:tcPr>
          <w:p w14:paraId="227A48C3" w14:textId="0111D1FB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یو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بیمارستان</w:t>
            </w:r>
          </w:p>
        </w:tc>
      </w:tr>
      <w:tr w:rsidR="00614BEA" w14:paraId="75D5ED51" w14:textId="77777777" w:rsidTr="00A30C4A">
        <w:tc>
          <w:tcPr>
            <w:tcW w:w="3005" w:type="dxa"/>
          </w:tcPr>
          <w:p w14:paraId="11F01B85" w14:textId="6F0AD633" w:rsidR="00614BEA" w:rsidRDefault="00217125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روز نهم </w:t>
            </w:r>
          </w:p>
        </w:tc>
        <w:tc>
          <w:tcPr>
            <w:tcW w:w="3006" w:type="dxa"/>
          </w:tcPr>
          <w:p w14:paraId="435C69E6" w14:textId="40885438" w:rsidR="00614BEA" w:rsidRPr="00000BCB" w:rsidRDefault="00217125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ارزشیابی داخل بخش</w:t>
            </w:r>
            <w:r w:rsidR="007273C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006" w:type="dxa"/>
          </w:tcPr>
          <w:p w14:paraId="4B577951" w14:textId="2496A57A" w:rsidR="00614BEA" w:rsidRPr="00000BCB" w:rsidRDefault="00614BEA" w:rsidP="00A30C4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سی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یو</w:t>
            </w:r>
            <w:r w:rsidRPr="00614BEA">
              <w:rPr>
                <w:rFonts w:ascii="Times New Roman" w:hAnsi="Times New Roman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14BEA">
              <w:rPr>
                <w:rFonts w:ascii="Times New Roman" w:hAnsi="Times New Roman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بیمارستان</w:t>
            </w:r>
          </w:p>
        </w:tc>
      </w:tr>
    </w:tbl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45663A8" w14:textId="035C7738" w:rsidR="003760D4" w:rsidRDefault="003760D4" w:rsidP="0021712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لازم به توضیح است که هر سکشن کارورزی 9 روزه بوده و آزمون ارزشیابی در انتهای ترم به صورت آزمون آسکی برگزار خواهد شد همچنین بخشی از </w:t>
      </w:r>
      <w:r w:rsidR="0021712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فرایند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ارزشیابی در روزهای کارورزی توسط استاد مربوطه انجام خواهد شد. </w:t>
      </w: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A6FA8A1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8A50B8B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EB8B248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646339F" w14:textId="77777777" w:rsidR="00803159" w:rsidRDefault="00803159" w:rsidP="00266CDD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3886B157" w14:textId="77777777" w:rsidR="004F5F00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224E2EB9" w14:textId="77777777" w:rsidR="004F5F00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2C633A10" w14:textId="77777777" w:rsidR="004F5F00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5FC19A07" w14:textId="77777777" w:rsidR="004933D0" w:rsidRDefault="004933D0" w:rsidP="004933D0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006F527C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E7CzUjeAAAACgEAAA8AAAAAAAAAAAAAAAAAtAQAAGRycy9kb3ducmV2&#10;LnhtbFBLBQYAAAAABAAEAPMAAAC/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D7437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CB4170">
        <w:rPr>
          <w:rFonts w:asciiTheme="majorBidi" w:hAnsiTheme="majorBidi" w:cs="B Nazanin"/>
          <w:lang w:bidi="fa-IR"/>
        </w:rPr>
        <w:t>DOPS</w:t>
      </w:r>
      <w:r w:rsidRPr="00CB4170">
        <w:rPr>
          <w:rFonts w:asciiTheme="majorBidi" w:hAnsiTheme="majorBidi" w:cs="B Nazanin" w:hint="cs"/>
          <w:rtl/>
          <w:lang w:bidi="fa-IR"/>
        </w:rPr>
        <w:t xml:space="preserve">، </w:t>
      </w:r>
      <w:r w:rsidRPr="00CB417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64CA5F7" w14:textId="77777777" w:rsidR="00AF72D0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023C809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7BDC12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5A8FF96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F6223B0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22FFFD1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519C3ED4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2233A0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C7732A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13DE3AF5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4F88952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0B712F9" w14:textId="77777777" w:rsidR="00D74371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D1935" w14:textId="77777777" w:rsidR="00042E05" w:rsidRDefault="00042E05" w:rsidP="00275357">
      <w:pPr>
        <w:spacing w:after="0" w:line="240" w:lineRule="auto"/>
      </w:pPr>
      <w:r>
        <w:separator/>
      </w:r>
    </w:p>
  </w:endnote>
  <w:endnote w:type="continuationSeparator" w:id="0">
    <w:p w14:paraId="0BB9B5C7" w14:textId="77777777" w:rsidR="00042E05" w:rsidRDefault="00042E05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0C675AF6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1C5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1050" w14:textId="77777777" w:rsidR="00042E05" w:rsidRDefault="00042E05" w:rsidP="00275357">
      <w:pPr>
        <w:spacing w:after="0" w:line="240" w:lineRule="auto"/>
      </w:pPr>
      <w:r>
        <w:separator/>
      </w:r>
    </w:p>
  </w:footnote>
  <w:footnote w:type="continuationSeparator" w:id="0">
    <w:p w14:paraId="55E2A5BD" w14:textId="77777777" w:rsidR="00042E05" w:rsidRDefault="00042E05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</w:t>
      </w:r>
      <w:proofErr w:type="gramEnd"/>
      <w:r w:rsidRPr="00C36191">
        <w:rPr>
          <w:rFonts w:asciiTheme="majorBidi" w:hAnsiTheme="majorBidi" w:cstheme="majorBidi"/>
          <w:sz w:val="18"/>
          <w:szCs w:val="18"/>
          <w:lang w:bidi="fa-IR"/>
        </w:rPr>
        <w:t xml:space="preserve"> Based Assessment</w:t>
      </w:r>
    </w:p>
  </w:footnote>
  <w:footnote w:id="13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970"/>
    <w:multiLevelType w:val="hybridMultilevel"/>
    <w:tmpl w:val="47889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747"/>
    <w:multiLevelType w:val="hybridMultilevel"/>
    <w:tmpl w:val="42844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15A54"/>
    <w:multiLevelType w:val="hybridMultilevel"/>
    <w:tmpl w:val="0B8A1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2E05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057C"/>
    <w:rsid w:val="00163DD6"/>
    <w:rsid w:val="00170D75"/>
    <w:rsid w:val="00173204"/>
    <w:rsid w:val="00174A8B"/>
    <w:rsid w:val="0018358A"/>
    <w:rsid w:val="00184458"/>
    <w:rsid w:val="001853DE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125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51C5"/>
    <w:rsid w:val="00336EBE"/>
    <w:rsid w:val="00357089"/>
    <w:rsid w:val="003600D9"/>
    <w:rsid w:val="0036089D"/>
    <w:rsid w:val="00367F40"/>
    <w:rsid w:val="00372BC9"/>
    <w:rsid w:val="003741CD"/>
    <w:rsid w:val="003760D4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62C3C"/>
    <w:rsid w:val="005714EC"/>
    <w:rsid w:val="00581153"/>
    <w:rsid w:val="005832AF"/>
    <w:rsid w:val="00592BDE"/>
    <w:rsid w:val="005A73D4"/>
    <w:rsid w:val="005B229C"/>
    <w:rsid w:val="005B7464"/>
    <w:rsid w:val="005D0F62"/>
    <w:rsid w:val="005D2221"/>
    <w:rsid w:val="005D7758"/>
    <w:rsid w:val="005E5B46"/>
    <w:rsid w:val="005E730C"/>
    <w:rsid w:val="005F398F"/>
    <w:rsid w:val="005F6296"/>
    <w:rsid w:val="006010AD"/>
    <w:rsid w:val="006058BF"/>
    <w:rsid w:val="0061176D"/>
    <w:rsid w:val="00614BEA"/>
    <w:rsid w:val="006159EC"/>
    <w:rsid w:val="006224D5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E1CED"/>
    <w:rsid w:val="006E5367"/>
    <w:rsid w:val="006F1051"/>
    <w:rsid w:val="00707712"/>
    <w:rsid w:val="00711C82"/>
    <w:rsid w:val="007233B1"/>
    <w:rsid w:val="007273CF"/>
    <w:rsid w:val="00731534"/>
    <w:rsid w:val="00734B84"/>
    <w:rsid w:val="0074356F"/>
    <w:rsid w:val="00744BA6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07A7A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46682"/>
    <w:rsid w:val="00981E6E"/>
    <w:rsid w:val="0098580C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D62DB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5050A"/>
    <w:rsid w:val="00C5702D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CF532A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A51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D63B-2F1C-4CD7-9A4E-AA25DAE6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Lecturer</cp:lastModifiedBy>
  <cp:revision>14</cp:revision>
  <cp:lastPrinted>2020-08-04T07:19:00Z</cp:lastPrinted>
  <dcterms:created xsi:type="dcterms:W3CDTF">2024-01-16T07:45:00Z</dcterms:created>
  <dcterms:modified xsi:type="dcterms:W3CDTF">2024-07-22T07:23:00Z</dcterms:modified>
</cp:coreProperties>
</file>